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Профессиональные затруднения в вопросах формирования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функциональной грамотности школьников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коллеги! Данный опрос проводится, чтобы выявить Ваши профессиональные затруднения в вопросах формирования функциональной грамотности школьников и планировании методической работы на следующий учебный год. Просим отметить утверждения, с которыми Вы согласны.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 И. О., преподаваемый предмет 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Понимаете ли Вы, что такое функциональная грамотность и зачем ее формировать?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 Да, очень хорошо понимаю. Функциональная грамотность – это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 Имею некоторое представление, но затрудняюсь дать определение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В. 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Для формирования какого компонента функциональной грамотности в большей степени имеет возможности преподаваемый Вами предмет?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 Читательская грамотность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Б. Математическая грамотность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В. Естественно-научная грамотность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Г. Финансовая грамотность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Д. Цифровая грамотност</w:t>
      </w:r>
      <w:r>
        <w:rPr>
          <w:rFonts w:hAnsi="Times New Roman" w:cs="Times New Roman"/>
          <w:color w:val="000000"/>
          <w:sz w:val="24"/>
          <w:szCs w:val="24"/>
        </w:rPr>
        <w:t>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Е. Креативное мышление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Ж. Глобальные компетенции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Можете ли Вы охарактеризовать особенности каждого компонента функциональной грамотности?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 Да, могу охарактеризовать все компоненты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Б. Могу, но не все, затрудняюсь охарактеризовать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В. Не могу четко охарактеризовать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Каково Ваше мнение: метапредметные результаты и функциональная грамотность – это синонимы?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 Да, эти понятия означают одно и то же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Б. Нет, отличия заключаются в том, что 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В. Затрудняюсь ответить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Знаете ли Вы, какого типа задания способствуют формированию функциональной грамотности школьников?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 Да, это 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Б. Затрудняюсь ответить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В. 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Способствуют ли содержание и методический аппарат учебника по предмету, который Вы преподаете, формированию функциональной грамотности?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 Да, учебник содержит много заданий практико-ориентированного, проблемного характера, позволяет формировать у школьников умение применять полученные знания в нестандартных ситуациях, в том числе в сферах общения и социальных отношений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Б. Содержание и методический аппарат учебника не позволяют вести эффективную работу по формированию функциональной грамотности школьников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 Учебник практически не содержит заданий практико-ориентированного, проблемного характера, не позволяет формировать у учеников умение применять полученные знания в нестандартных ситуациях, в том числе в сферах общения и социальных отношений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Г. Затрудняюсь ответить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Понимаете ли Вы, какие приемы и способы работы, современные педагогические технологии позволяют осуществлять работу по формированию функциональной грамотности?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 Да, я хорошо понимаю, как организовать работу по формированию читательской, математической, естественно-научной, финансовой грамотности, креативного мышления, глобальных компетенций (подчеркнуть нужный вид грамотности), владею необходимым арсеналом приемов, способов, технологий. Могу делиться опытом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Б. Имею представление лишь о некоторых приемах, способах и технологиях по формированию читательской, математической, естественно-научной, финансовой грамотности, креативного мышления, глобальных компетенций (подчеркнуть нужный вид грамотности), но этого недостаточно для эффективной работы, нуждаюсь в методической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В. На данный момент не понимаю, как осуществлять работу по формированию функциональной грамотности школьников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Испытываете ли Вы затруднения в вопросах формирования функциональной грамотности школьников?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 Нет, я справлюсь с этим самостоятельно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Б. Имею небольшие затруднения, не откажусь от помощи в 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 Имею серьезные затруднения в этом вопросе, нуждаюсь в помощи 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Укажите, какие формы методического сопровождения Вы бы предпочли (семинары, курсы повышения квалификации, мастер-классы и др.)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Укажите темы, связанные с вопросами формирования функциональной грамотности, которые Вы бы хотели рассмотреть в рамках методической работы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bad4196c41f4e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